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8E10" w14:textId="77777777" w:rsidR="00D340DF" w:rsidRDefault="00D340DF" w:rsidP="00D340DF">
      <w:pPr>
        <w:shd w:val="clear" w:color="auto" w:fill="FFFFFF"/>
        <w:spacing w:after="0" w:line="240" w:lineRule="auto"/>
        <w:rPr>
          <w:rFonts w:ascii="inherit" w:eastAsia="Times New Roman" w:hAnsi="inherit" w:cs="Segoe UI Historic"/>
          <w:b/>
          <w:bCs/>
          <w:color w:val="050505"/>
          <w:sz w:val="23"/>
          <w:szCs w:val="23"/>
          <w:lang w:eastAsia="cs-CZ"/>
        </w:rPr>
      </w:pPr>
      <w:r>
        <w:rPr>
          <w:rFonts w:ascii="inherit" w:eastAsia="Times New Roman" w:hAnsi="inherit" w:cs="Segoe UI Historic"/>
          <w:b/>
          <w:bCs/>
          <w:color w:val="050505"/>
          <w:sz w:val="23"/>
          <w:szCs w:val="23"/>
          <w:lang w:eastAsia="cs-CZ"/>
        </w:rPr>
        <w:t>„Vážení rodiče“</w:t>
      </w:r>
    </w:p>
    <w:p w14:paraId="131CA160"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Ministerstvo zdravotnictví nařídilo 06. 04. 2021 mimořádné opatření, na základě, kterého bude od 12.4.2021 povinné testování ve školách a školských zařízeních. </w:t>
      </w:r>
    </w:p>
    <w:p w14:paraId="06C1CA31" w14:textId="5AB5FFA1"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Ministerstvo školství, mládeže a tělovýchovy k tomu testování a souvislých opatřeních vydalo metodiku, která je přístupná na stránkách </w:t>
      </w:r>
      <w:hyperlink r:id="rId4" w:tgtFrame="_blank" w:history="1">
        <w:r>
          <w:rPr>
            <w:rStyle w:val="Hypertextovodkaz"/>
            <w:rFonts w:ascii="inherit" w:eastAsia="Times New Roman" w:hAnsi="inherit" w:cs="Segoe UI Historic"/>
            <w:color w:val="0000FF"/>
            <w:sz w:val="23"/>
            <w:szCs w:val="23"/>
            <w:bdr w:val="none" w:sz="0" w:space="0" w:color="auto" w:frame="1"/>
            <w:lang w:eastAsia="cs-CZ"/>
          </w:rPr>
          <w:t>https://testovani.edu.cz/</w:t>
        </w:r>
      </w:hyperlink>
      <w:r>
        <w:rPr>
          <w:rFonts w:ascii="inherit" w:eastAsia="Times New Roman" w:hAnsi="inherit" w:cs="Segoe UI Historic"/>
          <w:color w:val="050505"/>
          <w:sz w:val="23"/>
          <w:szCs w:val="23"/>
          <w:lang w:eastAsia="cs-CZ"/>
        </w:rPr>
        <w:t>. Z těchto dokumentů je mimo jiné zřejmé, že:</w:t>
      </w:r>
    </w:p>
    <w:p w14:paraId="3FF96DEC"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 se zakazuje osobní přítomnost dětí/žáků a studentů na vzdělávání ve škole, pokud nepodstoupí neinvazivní antigenní testování ve škole (samozřejmě jsou zde uvedené další výjimky jako je očkování, prodělané onemocnění testování apod.). </w:t>
      </w:r>
    </w:p>
    <w:p w14:paraId="359B9B7B" w14:textId="70E80221"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Testovat se nemusí děti, u kterých je možné doložit negativní výsledek RT-PCR testu nebo negativní výsledek POC antigenního testu (ne starší než 48 hodin, </w:t>
      </w:r>
      <w:r w:rsidR="006A6B93" w:rsidRPr="006A6B93">
        <w:rPr>
          <w:rFonts w:ascii="inherit" w:eastAsia="Times New Roman" w:hAnsi="inherit" w:cs="Segoe UI Historic"/>
          <w:sz w:val="23"/>
          <w:szCs w:val="23"/>
          <w:lang w:eastAsia="cs-CZ"/>
        </w:rPr>
        <w:t>a které byly provedeny poskytovatelem zdravotních služeb.</w:t>
      </w:r>
      <w:r>
        <w:rPr>
          <w:rFonts w:ascii="inherit" w:eastAsia="Times New Roman" w:hAnsi="inherit" w:cs="Segoe UI Historic"/>
          <w:color w:val="050505"/>
          <w:sz w:val="23"/>
          <w:szCs w:val="23"/>
          <w:lang w:eastAsia="cs-CZ"/>
        </w:rPr>
        <w:t xml:space="preserve">) a které zároveň nemají příznaky onemocnění COVID-19. </w:t>
      </w:r>
    </w:p>
    <w:p w14:paraId="53766D20" w14:textId="20DC119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Testovat se nemusí také ty, které onemocnění COVID-19 již prodělaly a neuplynulo více než 90 dní od prvního RT-PCR testu s pozitivním výsledkem. Je to ovšem nutné prokázat (např. potvrzením od lékaře, lékařskou zprávou, zprávou z laboratoře v listinné či elektronické podobě).</w:t>
      </w:r>
    </w:p>
    <w:p w14:paraId="01454EBA"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tento test musí být poskytnut školou a není tak možné využívat jiných testů</w:t>
      </w:r>
    </w:p>
    <w:p w14:paraId="5AE9F0D6"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test musí být proveden v prostorách školy a není tak možné provádět testování doma a následně jej prokazovat čestným prohlášením či jinak</w:t>
      </w:r>
    </w:p>
    <w:p w14:paraId="5BC93595"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 test si provádí tzv. </w:t>
      </w:r>
      <w:proofErr w:type="spellStart"/>
      <w:r>
        <w:rPr>
          <w:rFonts w:ascii="inherit" w:eastAsia="Times New Roman" w:hAnsi="inherit" w:cs="Segoe UI Historic"/>
          <w:color w:val="050505"/>
          <w:sz w:val="23"/>
          <w:szCs w:val="23"/>
          <w:lang w:eastAsia="cs-CZ"/>
        </w:rPr>
        <w:t>samoodběrem</w:t>
      </w:r>
      <w:proofErr w:type="spellEnd"/>
      <w:r>
        <w:rPr>
          <w:rFonts w:ascii="inherit" w:eastAsia="Times New Roman" w:hAnsi="inherit" w:cs="Segoe UI Historic"/>
          <w:color w:val="050505"/>
          <w:sz w:val="23"/>
          <w:szCs w:val="23"/>
          <w:lang w:eastAsia="cs-CZ"/>
        </w:rPr>
        <w:t xml:space="preserve"> a není nutná asistence jiné osoby, na kterou jsme zvyklí například u antigenního testování v nemocnicích a odběrových centrech. (V případě testování dětí a mladších žáků nebo individuálních případech, kdy si testovaný není schopen provést test sám, je umožněna asistence při provádění testu třetí osobou – zákonný zástupce či jiná osoba, která musí mít písemný souhlas nebo být pověřena zákonným zástupcem a zároveň s touto asistencí souhlasit). Jedná se o neinvazivní proces, kdy nedochází k zásahu do tělesné integrity osoby (§ 93 a násl. zákona č. 89/2012 Sb., občanský zákoník, ve znění pozdějších předpisů).</w:t>
      </w:r>
    </w:p>
    <w:p w14:paraId="51197363"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 dle </w:t>
      </w:r>
      <w:proofErr w:type="spellStart"/>
      <w:r>
        <w:rPr>
          <w:rFonts w:ascii="inherit" w:eastAsia="Times New Roman" w:hAnsi="inherit" w:cs="Segoe UI Historic"/>
          <w:color w:val="050505"/>
          <w:sz w:val="23"/>
          <w:szCs w:val="23"/>
          <w:lang w:eastAsia="cs-CZ"/>
        </w:rPr>
        <w:t>ust</w:t>
      </w:r>
      <w:proofErr w:type="spellEnd"/>
      <w:r>
        <w:rPr>
          <w:rFonts w:ascii="inherit" w:eastAsia="Times New Roman" w:hAnsi="inherit" w:cs="Segoe UI Historic"/>
          <w:color w:val="050505"/>
          <w:sz w:val="23"/>
          <w:szCs w:val="23"/>
          <w:lang w:eastAsia="cs-CZ"/>
        </w:rPr>
        <w:t xml:space="preserve">. § 858 zákona č. 89/2012 Sb., občan. zákon ve znění pozdějších předpisů rodičovská odpovědnost zahrnuje povinnosti a práva rodičů, která spočívají mj., v péči o dítě, zahrnující zejména péči o jeho zdraví, jeho tělesný, citový, rozumový a mravní vývoj, v ochraně dítěte, v udržování osobního styku s dítětem, v zajišťování jeho výchovy a vzdělání. Rodiče dle výše uvedeného ustanovení tak nesou zodpovědnost za možné nebezpečí, včetně ohrožení zdraví, které by způsobili nejen svému, ale i dalším dětem tím, že odmítají respektovat daná hygienická opatření. </w:t>
      </w:r>
    </w:p>
    <w:p w14:paraId="38D23574"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Každopádně vše předem uvedené je dobrovolné a bez Vašeho souhlasu k tomuto testování nemůže dojít. Pokud však Váš souhlas neobdržíme, nebude Vašemu dítěti umožněna osobní přítomnost ve škole. </w:t>
      </w:r>
    </w:p>
    <w:p w14:paraId="586C8A22" w14:textId="2DA89E6B"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Pokud s testováním nebo ochranou dýchacích cest nesouhlasíte, bude mít Vaše dítě omluvenou absenci. V takovém případě však nebude zajišťována distanční výuka. Pokud to organizační možnosti školy dovolí, můžeme poskytovat ve škole nepřítomným dětem, žákům či studentům studijní podporu na dálku, např. formou zasílání materiálů, úkolů či výukových plánů na dané období.</w:t>
      </w:r>
    </w:p>
    <w:p w14:paraId="56FC2D24"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V posledních dnech často Vámi probírané a nám zasílané soukromé právní analýzy nebo právní rozbory hierarchie právních norem na tom nemohou nic změnit. </w:t>
      </w:r>
    </w:p>
    <w:p w14:paraId="61EDC6BB" w14:textId="77777777"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p>
    <w:p w14:paraId="380C5C47" w14:textId="1276A82A"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Ať už si o aktuálních opatřeních mohu osobně myslet cokoliv, jako ředitelka a statutární orgán orgánu veřejné moci jsem povinna se jimi řídit. Není možné udělovat jakékoliv výjimky či ústupky, pokud nejsou zákonodárnými orgány umožněny. </w:t>
      </w:r>
    </w:p>
    <w:p w14:paraId="235CA269" w14:textId="0DFF6695"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Pokud jako zákonný zástupce s takovým postupem nesouhlasíte, obraťte se na již zmíněné orgány státní správy nebo soustavu soudů."</w:t>
      </w:r>
    </w:p>
    <w:p w14:paraId="112FA2E2" w14:textId="77777777" w:rsidR="00F67586" w:rsidRDefault="00F67586" w:rsidP="00F67586">
      <w:pPr>
        <w:shd w:val="clear" w:color="auto" w:fill="FFFFFF"/>
        <w:spacing w:after="0" w:line="240" w:lineRule="auto"/>
        <w:rPr>
          <w:rFonts w:ascii="inherit" w:eastAsia="Times New Roman" w:hAnsi="inherit" w:cs="Segoe UI Historic"/>
          <w:color w:val="050505"/>
          <w:sz w:val="23"/>
          <w:szCs w:val="23"/>
          <w:lang w:eastAsia="cs-CZ"/>
        </w:rPr>
      </w:pPr>
    </w:p>
    <w:p w14:paraId="623624EB" w14:textId="370D3E02" w:rsidR="00F67586" w:rsidRDefault="00F67586" w:rsidP="00F67586">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 xml:space="preserve">Vyjádření Mgr. Ladislava Dvořáka z právnické kanceláře DAS k testování. </w:t>
      </w:r>
    </w:p>
    <w:p w14:paraId="1A0F08A5" w14:textId="4DCB635A" w:rsidR="00D340DF" w:rsidRDefault="00D340DF" w:rsidP="00D340DF">
      <w:pPr>
        <w:shd w:val="clear" w:color="auto" w:fill="FFFFFF"/>
        <w:spacing w:after="0" w:line="240" w:lineRule="auto"/>
        <w:rPr>
          <w:rFonts w:ascii="inherit" w:eastAsia="Times New Roman" w:hAnsi="inherit" w:cs="Segoe UI Historic"/>
          <w:color w:val="050505"/>
          <w:sz w:val="23"/>
          <w:szCs w:val="23"/>
          <w:lang w:eastAsia="cs-CZ"/>
        </w:rPr>
      </w:pPr>
      <w:r>
        <w:rPr>
          <w:rFonts w:ascii="inherit" w:eastAsia="Times New Roman" w:hAnsi="inherit" w:cs="Segoe UI Historic"/>
          <w:color w:val="050505"/>
          <w:sz w:val="23"/>
          <w:szCs w:val="23"/>
          <w:lang w:eastAsia="cs-CZ"/>
        </w:rPr>
        <w:tab/>
      </w:r>
    </w:p>
    <w:p w14:paraId="22B445B1" w14:textId="1ABE024E" w:rsidR="00D340DF" w:rsidRDefault="00D340DF" w:rsidP="00D340DF">
      <w:r>
        <w:tab/>
      </w:r>
      <w:r>
        <w:tab/>
      </w:r>
      <w:r>
        <w:tab/>
      </w:r>
      <w:r>
        <w:tab/>
      </w:r>
      <w:r>
        <w:tab/>
        <w:t>Děkujeme za pochopení a spolupráci</w:t>
      </w:r>
      <w:r>
        <w:tab/>
      </w:r>
      <w:r>
        <w:tab/>
      </w:r>
      <w:r>
        <w:tab/>
      </w:r>
      <w:r>
        <w:tab/>
      </w:r>
      <w:r>
        <w:tab/>
      </w:r>
      <w:r>
        <w:tab/>
      </w:r>
      <w:r>
        <w:tab/>
      </w:r>
      <w:r>
        <w:tab/>
      </w:r>
      <w:r>
        <w:tab/>
      </w:r>
      <w:r>
        <w:tab/>
      </w:r>
      <w:r w:rsidR="00E32E87">
        <w:tab/>
        <w:t xml:space="preserve">  </w:t>
      </w:r>
      <w:r w:rsidR="00F67586">
        <w:t xml:space="preserve">                 </w:t>
      </w:r>
      <w:r w:rsidR="00E32E87">
        <w:t>ředitelka</w:t>
      </w:r>
      <w:r w:rsidR="00F67586">
        <w:t xml:space="preserve"> školy</w:t>
      </w:r>
      <w:r w:rsidR="00E32E87">
        <w:t xml:space="preserve"> a v</w:t>
      </w:r>
      <w:r>
        <w:t>edení mateřské školy</w:t>
      </w:r>
    </w:p>
    <w:p w14:paraId="3DD88B58" w14:textId="77777777" w:rsidR="00D340DF" w:rsidRDefault="00D340DF"/>
    <w:sectPr w:rsidR="00D340DF" w:rsidSect="00446889">
      <w:pgSz w:w="11906" w:h="16838"/>
      <w:pgMar w:top="1134" w:right="1134"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DF"/>
    <w:rsid w:val="001A0A94"/>
    <w:rsid w:val="00446889"/>
    <w:rsid w:val="005978A9"/>
    <w:rsid w:val="006A6B93"/>
    <w:rsid w:val="00D340DF"/>
    <w:rsid w:val="00E32E87"/>
    <w:rsid w:val="00F6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57D6"/>
  <w15:chartTrackingRefBased/>
  <w15:docId w15:val="{99A5E121-97B2-4DFB-9974-687BC8CA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40DF"/>
    <w:pPr>
      <w:spacing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34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3731">
      <w:bodyDiv w:val="1"/>
      <w:marLeft w:val="0"/>
      <w:marRight w:val="0"/>
      <w:marTop w:val="0"/>
      <w:marBottom w:val="0"/>
      <w:divBdr>
        <w:top w:val="none" w:sz="0" w:space="0" w:color="auto"/>
        <w:left w:val="none" w:sz="0" w:space="0" w:color="auto"/>
        <w:bottom w:val="none" w:sz="0" w:space="0" w:color="auto"/>
        <w:right w:val="none" w:sz="0" w:space="0" w:color="auto"/>
      </w:divBdr>
    </w:div>
    <w:div w:id="14020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testovani.edu.cz%2F%3Ffbclid%3DIwAR2NwJOks3pe196iRc9syfjMdk5JlYYtG-F54-XFjQvzsIgetdJ5Uq89BZA&amp;h=AT2s14OZ_mPcsLrA9g1-xJ4P2IELvQ7s_7nB1EkLi1AbWl6TnxrEBGCdyFUwRtXCjUDPHdrfTLqx-vsuy8-DDPLHrjcs05RSspLrpxsQmE-y3jIaDkJjd-eiRUbPCcOBR1EK&amp;__tn__=-UK-R&amp;c%5b0%5d=AT1S0-aMMYz-4X1Cc_WDAa8isQAtVtHlkew9p01b6Vdm0Ru6GDDNBn4J89ED1LCefDUpoNLiQEddHaZDRbBY3KEyldQjiyxvJPTytMcf8r_Qct7FGs96UonRaXf_OxXA28TNtMSUJtDlMvKoULQ2mG4yI1vilXjJWSPxRAelgD4SaeRtIi1K-svNoYQtelUgzCO76k8CBBxptbyuMqR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638</Words>
  <Characters>3768</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Kaiserova</dc:creator>
  <cp:keywords/>
  <dc:description/>
  <cp:lastModifiedBy>Iveta Trochová</cp:lastModifiedBy>
  <cp:revision>6</cp:revision>
  <dcterms:created xsi:type="dcterms:W3CDTF">2021-04-09T22:03:00Z</dcterms:created>
  <dcterms:modified xsi:type="dcterms:W3CDTF">2021-04-10T07:50:00Z</dcterms:modified>
</cp:coreProperties>
</file>